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07FF" w:rsidRDefault="008E07FF" w:rsidP="008E07F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Hlk505952399"/>
      <w:r>
        <w:rPr>
          <w:rFonts w:ascii="Arial" w:hAnsi="Arial" w:cs="Arial"/>
          <w:b/>
          <w:bCs/>
          <w:sz w:val="24"/>
        </w:rPr>
        <w:t>SA WG2 Meeting #S2-126</w:t>
      </w:r>
      <w:r>
        <w:rPr>
          <w:rFonts w:ascii="Arial" w:hAnsi="Arial" w:cs="Arial"/>
          <w:b/>
          <w:bCs/>
          <w:sz w:val="24"/>
        </w:rPr>
        <w:tab/>
        <w:t>S2-18</w:t>
      </w:r>
      <w:r w:rsidR="000031F2">
        <w:rPr>
          <w:rFonts w:ascii="Arial" w:hAnsi="Arial" w:cs="Arial"/>
          <w:b/>
          <w:bCs/>
          <w:sz w:val="24"/>
        </w:rPr>
        <w:t>1761</w:t>
      </w:r>
      <w:bookmarkStart w:id="1" w:name="_GoBack"/>
      <w:bookmarkEnd w:id="1"/>
    </w:p>
    <w:p w:rsidR="008E07FF" w:rsidRDefault="008E07FF" w:rsidP="008E07F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26 February -02 March, 2018, Montreal, Canada</w:t>
      </w: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B683A">
        <w:rPr>
          <w:rFonts w:ascii="Arial" w:hAnsi="Arial" w:cs="Arial"/>
          <w:b/>
        </w:rPr>
        <w:t xml:space="preserve">[DRAFT] 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9E27E2">
        <w:rPr>
          <w:rFonts w:ascii="Arial" w:hAnsi="Arial" w:cs="Arial"/>
          <w:bCs/>
        </w:rPr>
        <w:t>QoS</w:t>
      </w:r>
    </w:p>
    <w:p w:rsidR="000B683A" w:rsidRPr="00385529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0B683A" w:rsidRPr="00A8524C">
        <w:rPr>
          <w:rFonts w:ascii="Arial" w:hAnsi="Arial" w:cs="Arial"/>
        </w:rPr>
        <w:t>L</w:t>
      </w:r>
      <w:r w:rsidR="000B683A">
        <w:rPr>
          <w:rFonts w:ascii="Arial" w:hAnsi="Arial" w:cs="Arial"/>
          <w:bCs/>
        </w:rPr>
        <w:t>S on QoS [S2-181448/R2-1801645]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  <w:r w:rsidR="000B683A">
        <w:rPr>
          <w:rFonts w:ascii="Arial" w:hAnsi="Arial" w:cs="Arial"/>
          <w:bCs/>
          <w:lang w:val="en-US"/>
        </w:rPr>
        <w:t>/5GS_Ph1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B683A" w:rsidRPr="00385529">
        <w:rPr>
          <w:rFonts w:ascii="Arial" w:hAnsi="Arial" w:cs="Arial"/>
          <w:bCs/>
        </w:rPr>
        <w:t xml:space="preserve">TSG </w:t>
      </w:r>
      <w:r w:rsidR="000B683A">
        <w:rPr>
          <w:rFonts w:ascii="Arial" w:hAnsi="Arial" w:cs="Arial"/>
          <w:bCs/>
        </w:rPr>
        <w:t>SA</w:t>
      </w:r>
      <w:r w:rsidR="000B683A" w:rsidRPr="00385529">
        <w:rPr>
          <w:rFonts w:ascii="Arial" w:hAnsi="Arial" w:cs="Arial"/>
          <w:bCs/>
        </w:rPr>
        <w:t xml:space="preserve"> WG</w:t>
      </w:r>
      <w:r w:rsidR="000B683A">
        <w:rPr>
          <w:rFonts w:ascii="Arial" w:hAnsi="Arial" w:cs="Arial"/>
          <w:bCs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0B683A">
        <w:rPr>
          <w:rFonts w:ascii="Arial" w:hAnsi="Arial" w:cs="Arial"/>
          <w:bCs/>
        </w:rPr>
        <w:t>TSG RAN WG2</w:t>
      </w:r>
    </w:p>
    <w:p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TSG SA CT1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6625A">
        <w:rPr>
          <w:rFonts w:cs="Arial"/>
          <w:b w:val="0"/>
          <w:bCs/>
        </w:rPr>
        <w:t>Devaki Chandramouli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6625A">
        <w:rPr>
          <w:rFonts w:cs="Arial"/>
          <w:b w:val="0"/>
          <w:bCs/>
        </w:rPr>
        <w:t>devaki</w:t>
      </w:r>
      <w:r w:rsidR="00385529">
        <w:rPr>
          <w:rFonts w:cs="Arial"/>
          <w:b w:val="0"/>
          <w:bCs/>
        </w:rPr>
        <w:t>.</w:t>
      </w:r>
      <w:r w:rsidR="00E6625A">
        <w:rPr>
          <w:rFonts w:cs="Arial"/>
          <w:b w:val="0"/>
          <w:bCs/>
        </w:rPr>
        <w:t>chandramouli</w:t>
      </w:r>
      <w:r w:rsidR="00385529">
        <w:rPr>
          <w:rFonts w:cs="Arial"/>
          <w:b w:val="0"/>
          <w:bCs/>
        </w:rPr>
        <w:t>@nokia.com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B683A" w:rsidRPr="000B683A">
        <w:rPr>
          <w:rFonts w:ascii="Arial" w:hAnsi="Arial" w:cs="Arial"/>
          <w:b/>
          <w:bCs/>
          <w:highlight w:val="yellow"/>
        </w:rPr>
        <w:t>[Agreed CR]</w:t>
      </w:r>
    </w:p>
    <w:bookmarkEnd w:id="0"/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633C1" w:rsidRPr="002633C1" w:rsidRDefault="002633C1" w:rsidP="00B544D2">
      <w:pPr>
        <w:pStyle w:val="Header"/>
        <w:spacing w:after="120"/>
        <w:rPr>
          <w:rFonts w:ascii="Arial" w:hAnsi="Arial" w:cs="Arial"/>
          <w:b/>
        </w:rPr>
      </w:pPr>
      <w:r w:rsidRPr="002633C1">
        <w:rPr>
          <w:rFonts w:ascii="Arial" w:hAnsi="Arial" w:cs="Arial"/>
          <w:b/>
        </w:rPr>
        <w:t>Notification</w:t>
      </w:r>
      <w:r>
        <w:rPr>
          <w:rFonts w:ascii="Arial" w:hAnsi="Arial" w:cs="Arial"/>
          <w:b/>
        </w:rPr>
        <w:t xml:space="preserve"> Control</w:t>
      </w:r>
    </w:p>
    <w:p w:rsidR="000B683A" w:rsidRDefault="000B683A" w:rsidP="00B544D2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QoS. SA2 has discussed the LS from RAN2 and agreed to the following for notification control</w:t>
      </w:r>
      <w:r w:rsidR="00682222">
        <w:rPr>
          <w:rFonts w:ascii="Arial" w:hAnsi="Arial" w:cs="Arial"/>
        </w:rPr>
        <w:t xml:space="preserve"> as in agreed CR (attached)</w:t>
      </w:r>
      <w:r>
        <w:rPr>
          <w:rFonts w:ascii="Arial" w:hAnsi="Arial" w:cs="Arial"/>
        </w:rPr>
        <w:t>:</w:t>
      </w:r>
    </w:p>
    <w:p w:rsidR="00EA0E3E" w:rsidRPr="00EA0E3E" w:rsidRDefault="00EA0E3E" w:rsidP="00EA0E3E">
      <w:pPr>
        <w:pStyle w:val="ListParagraph"/>
        <w:numPr>
          <w:ilvl w:val="0"/>
          <w:numId w:val="12"/>
        </w:numPr>
        <w:rPr>
          <w:i/>
        </w:rPr>
      </w:pPr>
      <w:bookmarkStart w:id="2" w:name="_Hlk505953911"/>
      <w:r w:rsidRPr="00EA0E3E">
        <w:rPr>
          <w:i/>
        </w:rPr>
        <w:t xml:space="preserve">If, for a given GBR QoS Flow, notification control is enabled and the NG-RAN determines that </w:t>
      </w:r>
      <w:r w:rsidRPr="00EA0E3E">
        <w:rPr>
          <w:rFonts w:hint="eastAsia"/>
          <w:i/>
          <w:lang w:eastAsia="zh-CN"/>
        </w:rPr>
        <w:t>the GFBR</w:t>
      </w:r>
      <w:r w:rsidRPr="00EA0E3E">
        <w:rPr>
          <w:i/>
        </w:rPr>
        <w:t xml:space="preserve"> cannot be fulfilled and the RAN decides to keep the AN resources allocated for a given QoS Flow, RAN shall send a notification towards SMF. In this case, the RAN may keep the </w:t>
      </w:r>
      <w:r w:rsidRPr="00EA0E3E">
        <w:rPr>
          <w:rFonts w:hint="eastAsia"/>
          <w:i/>
          <w:lang w:eastAsia="zh-CN"/>
        </w:rPr>
        <w:t>QoS Flow</w:t>
      </w:r>
      <w:r w:rsidRPr="00EA0E3E">
        <w:rPr>
          <w:i/>
        </w:rPr>
        <w:t>(i.e. while the RAN is not delivering the requested GFBR for this QoS flow</w:t>
      </w:r>
      <w:r w:rsidRPr="00EA0E3E">
        <w:rPr>
          <w:i/>
          <w:lang w:eastAsia="zh-CN"/>
        </w:rPr>
        <w:t>)</w:t>
      </w:r>
      <w:r w:rsidRPr="00EA0E3E">
        <w:rPr>
          <w:i/>
        </w:rPr>
        <w:t>. If, for a given GBR QoS Flow, notification control is enabled and the NG-RAN releases the AN resources allocated to a given QoS Flow, RAN shall indicate to the SMF when the AN resources onto which a QoS flow is mapped are released.</w:t>
      </w:r>
      <w:bookmarkEnd w:id="2"/>
    </w:p>
    <w:p w:rsidR="00EA0E3E" w:rsidRDefault="00EA0E3E" w:rsidP="009E27E2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</w:rPr>
      </w:pPr>
    </w:p>
    <w:p w:rsidR="002633C1" w:rsidRPr="002633C1" w:rsidRDefault="002633C1" w:rsidP="009E27E2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</w:rPr>
      </w:pPr>
      <w:r w:rsidRPr="002633C1">
        <w:rPr>
          <w:rFonts w:ascii="Arial" w:hAnsi="Arial" w:cs="Arial"/>
          <w:b/>
        </w:rPr>
        <w:t>QFI Size</w:t>
      </w:r>
    </w:p>
    <w:p w:rsidR="00682222" w:rsidRDefault="00682222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acknowledges RAN2 decision on the limit of the number of QFIs.</w:t>
      </w:r>
    </w:p>
    <w:p w:rsidR="002633C1" w:rsidRPr="002633C1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6625A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group.</w:t>
      </w:r>
    </w:p>
    <w:p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6625A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E6625A">
        <w:rPr>
          <w:rFonts w:ascii="Arial" w:hAnsi="Arial" w:cs="Arial"/>
        </w:rPr>
        <w:t>RAN</w:t>
      </w:r>
      <w:r w:rsidR="002633C1">
        <w:rPr>
          <w:rFonts w:ascii="Arial" w:hAnsi="Arial" w:cs="Arial"/>
        </w:rPr>
        <w:t xml:space="preserve">2 to </w:t>
      </w:r>
      <w:r w:rsidR="00E6625A">
        <w:rPr>
          <w:rFonts w:ascii="Arial" w:hAnsi="Arial" w:cs="Arial"/>
        </w:rPr>
        <w:t>take the</w:t>
      </w:r>
      <w:r w:rsidR="002633C1">
        <w:rPr>
          <w:rFonts w:ascii="Arial" w:hAnsi="Arial" w:cs="Arial"/>
        </w:rPr>
        <w:t xml:space="preserve"> feedback on the two points above</w:t>
      </w:r>
      <w:r w:rsidR="00952417">
        <w:rPr>
          <w:rFonts w:ascii="Arial" w:hAnsi="Arial" w:cs="Arial"/>
        </w:rPr>
        <w:t>.</w:t>
      </w: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:rsidR="00E6625A" w:rsidRDefault="00E6625A" w:rsidP="00E6625A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WG2 Meeting #127</w:t>
      </w:r>
      <w:r>
        <w:rPr>
          <w:rFonts w:ascii="Arial" w:hAnsi="Arial" w:cs="Arial"/>
          <w:bCs/>
        </w:rPr>
        <w:tab/>
        <w:t>16</w:t>
      </w:r>
      <w:r w:rsidRPr="00BC00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2018, Sanya, China</w:t>
      </w:r>
    </w:p>
    <w:p w:rsidR="00E6625A" w:rsidRDefault="00E6625A" w:rsidP="00E6625A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WG2 Meeting #127-Bis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May– 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June, US</w:t>
      </w:r>
    </w:p>
    <w:p w:rsidR="00177DA3" w:rsidRDefault="00177DA3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31E9" w:rsidRDefault="00A631E9">
      <w:r>
        <w:separator/>
      </w:r>
    </w:p>
  </w:endnote>
  <w:endnote w:type="continuationSeparator" w:id="0">
    <w:p w:rsidR="00A631E9" w:rsidRDefault="00A63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31E9" w:rsidRDefault="00A631E9">
      <w:r>
        <w:separator/>
      </w:r>
    </w:p>
  </w:footnote>
  <w:footnote w:type="continuationSeparator" w:id="0">
    <w:p w:rsidR="00A631E9" w:rsidRDefault="00A631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31F2"/>
    <w:rsid w:val="0003565A"/>
    <w:rsid w:val="0003719B"/>
    <w:rsid w:val="00045511"/>
    <w:rsid w:val="000654F2"/>
    <w:rsid w:val="00071480"/>
    <w:rsid w:val="00083166"/>
    <w:rsid w:val="000B683A"/>
    <w:rsid w:val="000D113A"/>
    <w:rsid w:val="000F12FD"/>
    <w:rsid w:val="001063EA"/>
    <w:rsid w:val="001235E5"/>
    <w:rsid w:val="00177DA3"/>
    <w:rsid w:val="001B008D"/>
    <w:rsid w:val="001D2108"/>
    <w:rsid w:val="00220708"/>
    <w:rsid w:val="00222A4F"/>
    <w:rsid w:val="0024067D"/>
    <w:rsid w:val="00254238"/>
    <w:rsid w:val="002633C1"/>
    <w:rsid w:val="00270DF0"/>
    <w:rsid w:val="0027716B"/>
    <w:rsid w:val="00282DA9"/>
    <w:rsid w:val="00283A52"/>
    <w:rsid w:val="002A542F"/>
    <w:rsid w:val="002A6E4C"/>
    <w:rsid w:val="002D095E"/>
    <w:rsid w:val="0030138D"/>
    <w:rsid w:val="00302E52"/>
    <w:rsid w:val="0030356A"/>
    <w:rsid w:val="003100EB"/>
    <w:rsid w:val="003221D8"/>
    <w:rsid w:val="00324418"/>
    <w:rsid w:val="003277A4"/>
    <w:rsid w:val="00331675"/>
    <w:rsid w:val="003341F9"/>
    <w:rsid w:val="00335FAB"/>
    <w:rsid w:val="003632EE"/>
    <w:rsid w:val="003807F6"/>
    <w:rsid w:val="00385529"/>
    <w:rsid w:val="00390712"/>
    <w:rsid w:val="003945F8"/>
    <w:rsid w:val="003946BE"/>
    <w:rsid w:val="003A699D"/>
    <w:rsid w:val="003C3065"/>
    <w:rsid w:val="003C44A3"/>
    <w:rsid w:val="003E0EE0"/>
    <w:rsid w:val="004120BA"/>
    <w:rsid w:val="004147C2"/>
    <w:rsid w:val="00417F6D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91547"/>
    <w:rsid w:val="00594DA5"/>
    <w:rsid w:val="005C373E"/>
    <w:rsid w:val="005D1733"/>
    <w:rsid w:val="005D558D"/>
    <w:rsid w:val="005D5906"/>
    <w:rsid w:val="005E5DB4"/>
    <w:rsid w:val="005F7506"/>
    <w:rsid w:val="00633743"/>
    <w:rsid w:val="00642CAC"/>
    <w:rsid w:val="006431E6"/>
    <w:rsid w:val="0067303B"/>
    <w:rsid w:val="006775AB"/>
    <w:rsid w:val="00682222"/>
    <w:rsid w:val="006A473B"/>
    <w:rsid w:val="006D1114"/>
    <w:rsid w:val="00701A2B"/>
    <w:rsid w:val="00774054"/>
    <w:rsid w:val="007822EF"/>
    <w:rsid w:val="00787EAC"/>
    <w:rsid w:val="007A671D"/>
    <w:rsid w:val="00806E3A"/>
    <w:rsid w:val="0084501F"/>
    <w:rsid w:val="00845F63"/>
    <w:rsid w:val="008612CD"/>
    <w:rsid w:val="00881F64"/>
    <w:rsid w:val="008831D9"/>
    <w:rsid w:val="008D1B54"/>
    <w:rsid w:val="008E07FF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81866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31E9"/>
    <w:rsid w:val="00A6412A"/>
    <w:rsid w:val="00A64F79"/>
    <w:rsid w:val="00A8524C"/>
    <w:rsid w:val="00AA637B"/>
    <w:rsid w:val="00AE5661"/>
    <w:rsid w:val="00AF3FA4"/>
    <w:rsid w:val="00B255A7"/>
    <w:rsid w:val="00B544D2"/>
    <w:rsid w:val="00B5648B"/>
    <w:rsid w:val="00B70E77"/>
    <w:rsid w:val="00BB0CAD"/>
    <w:rsid w:val="00BE1F84"/>
    <w:rsid w:val="00BE7CC9"/>
    <w:rsid w:val="00BF32CE"/>
    <w:rsid w:val="00C021DE"/>
    <w:rsid w:val="00C231ED"/>
    <w:rsid w:val="00C2354D"/>
    <w:rsid w:val="00C51601"/>
    <w:rsid w:val="00C51C0C"/>
    <w:rsid w:val="00C52AEB"/>
    <w:rsid w:val="00C750D8"/>
    <w:rsid w:val="00D24338"/>
    <w:rsid w:val="00D40BEF"/>
    <w:rsid w:val="00D42DF3"/>
    <w:rsid w:val="00D65530"/>
    <w:rsid w:val="00D74A1C"/>
    <w:rsid w:val="00D75660"/>
    <w:rsid w:val="00D876BF"/>
    <w:rsid w:val="00D91158"/>
    <w:rsid w:val="00DC6C67"/>
    <w:rsid w:val="00E5415D"/>
    <w:rsid w:val="00E57BA2"/>
    <w:rsid w:val="00E6625A"/>
    <w:rsid w:val="00E71BBD"/>
    <w:rsid w:val="00E73827"/>
    <w:rsid w:val="00EA0E3E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5EE5E7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Editor</cp:lastModifiedBy>
  <cp:revision>6</cp:revision>
  <cp:lastPrinted>2002-04-23T00:10:00Z</cp:lastPrinted>
  <dcterms:created xsi:type="dcterms:W3CDTF">2018-02-09T21:09:00Z</dcterms:created>
  <dcterms:modified xsi:type="dcterms:W3CDTF">2018-02-18T04:20:00Z</dcterms:modified>
</cp:coreProperties>
</file>